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21114" w14:textId="77777777" w:rsidR="00D931DE" w:rsidRDefault="00D931DE">
      <w:pPr>
        <w:spacing w:after="0" w:line="240" w:lineRule="auto"/>
        <w:jc w:val="both"/>
        <w:rPr>
          <w:sz w:val="22"/>
          <w:szCs w:val="22"/>
        </w:rPr>
      </w:pPr>
    </w:p>
    <w:p w14:paraId="409611A5" w14:textId="77777777" w:rsidR="00D931DE" w:rsidRDefault="00D931DE"/>
    <w:p w14:paraId="582FB790" w14:textId="77777777" w:rsidR="00D931DE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PIEKĻŪSTAMĪBAS IZVĒRTĒŠANAS PROTOKOLA VEIDLAPA</w:t>
      </w:r>
    </w:p>
    <w:tbl>
      <w:tblPr>
        <w:tblStyle w:val="a"/>
        <w:tblW w:w="14400" w:type="dxa"/>
        <w:tblBorders>
          <w:top w:val="nil"/>
          <w:left w:val="nil"/>
          <w:bottom w:val="nil"/>
          <w:right w:val="nil"/>
          <w:insideH w:val="single" w:sz="4" w:space="0" w:color="E7E6E6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14"/>
        <w:gridCol w:w="3835"/>
        <w:gridCol w:w="532"/>
        <w:gridCol w:w="4335"/>
        <w:gridCol w:w="2784"/>
      </w:tblGrid>
      <w:tr w:rsidR="00D931DE" w14:paraId="7A0F08C6" w14:textId="77777777">
        <w:tc>
          <w:tcPr>
            <w:tcW w:w="2914" w:type="dxa"/>
            <w:vAlign w:val="center"/>
          </w:tcPr>
          <w:p w14:paraId="39A1FA3C" w14:textId="77777777" w:rsidR="00D931DE" w:rsidRDefault="00000000">
            <w:pPr>
              <w:rPr>
                <w:color w:val="7F7F7F"/>
              </w:rPr>
            </w:pPr>
            <w:r>
              <w:rPr>
                <w:color w:val="7F7F7F"/>
              </w:rPr>
              <w:t xml:space="preserve">Tīmekļvietnes atbilstība </w:t>
            </w:r>
            <w:proofErr w:type="spellStart"/>
            <w:r>
              <w:rPr>
                <w:color w:val="7F7F7F"/>
              </w:rPr>
              <w:t>piekļūstamības</w:t>
            </w:r>
            <w:proofErr w:type="spellEnd"/>
            <w:r>
              <w:rPr>
                <w:color w:val="7F7F7F"/>
              </w:rPr>
              <w:t xml:space="preserve"> prasībām veikta (veikšanas datums):</w:t>
            </w:r>
          </w:p>
        </w:tc>
        <w:tc>
          <w:tcPr>
            <w:tcW w:w="3835" w:type="dxa"/>
            <w:vAlign w:val="center"/>
          </w:tcPr>
          <w:p w14:paraId="1609B15B" w14:textId="77EB418E" w:rsidR="00D931DE" w:rsidRDefault="00ED3103">
            <w:r>
              <w:t>31.05.2023</w:t>
            </w:r>
          </w:p>
        </w:tc>
        <w:tc>
          <w:tcPr>
            <w:tcW w:w="532" w:type="dxa"/>
            <w:tcBorders>
              <w:top w:val="nil"/>
              <w:bottom w:val="nil"/>
            </w:tcBorders>
          </w:tcPr>
          <w:p w14:paraId="0CE5B692" w14:textId="77777777" w:rsidR="00D931DE" w:rsidRDefault="00D931DE"/>
        </w:tc>
        <w:tc>
          <w:tcPr>
            <w:tcW w:w="4335" w:type="dxa"/>
          </w:tcPr>
          <w:p w14:paraId="6399AF97" w14:textId="5B2354A5" w:rsidR="00D931DE" w:rsidRDefault="00000000">
            <w:pPr>
              <w:rPr>
                <w:color w:val="7F7F7F"/>
              </w:rPr>
            </w:pPr>
            <w:r>
              <w:rPr>
                <w:color w:val="7F7F7F"/>
              </w:rPr>
              <w:t xml:space="preserve">Tīmekļvietnes </w:t>
            </w:r>
            <w:proofErr w:type="spellStart"/>
            <w:r>
              <w:rPr>
                <w:color w:val="7F7F7F"/>
              </w:rPr>
              <w:t>piekļūstamības</w:t>
            </w:r>
            <w:proofErr w:type="spellEnd"/>
            <w:r>
              <w:rPr>
                <w:color w:val="7F7F7F"/>
              </w:rPr>
              <w:t xml:space="preserve"> pārbaudi veica</w:t>
            </w:r>
            <w:r>
              <w:rPr>
                <w:color w:val="7F7F7F"/>
              </w:rPr>
              <w:br/>
              <w:t>(vārds, uzvārds, amats):</w:t>
            </w:r>
            <w:r w:rsidR="00ED3103">
              <w:rPr>
                <w:color w:val="7F7F7F"/>
              </w:rPr>
              <w:t xml:space="preserve"> Iveta Petrovska, Mākslas un komunikāciju nodaļas vadītāja</w:t>
            </w:r>
          </w:p>
        </w:tc>
        <w:tc>
          <w:tcPr>
            <w:tcW w:w="2784" w:type="dxa"/>
          </w:tcPr>
          <w:p w14:paraId="19F228AC" w14:textId="77777777" w:rsidR="00D931DE" w:rsidRDefault="00D931DE"/>
        </w:tc>
      </w:tr>
      <w:tr w:rsidR="00D931DE" w14:paraId="1CB13EB2" w14:textId="77777777">
        <w:tc>
          <w:tcPr>
            <w:tcW w:w="2914" w:type="dxa"/>
            <w:vAlign w:val="center"/>
          </w:tcPr>
          <w:p w14:paraId="2DD0A046" w14:textId="77777777" w:rsidR="00D931DE" w:rsidRDefault="00000000">
            <w:pPr>
              <w:rPr>
                <w:color w:val="7F7F7F"/>
              </w:rPr>
            </w:pPr>
            <w:r>
              <w:rPr>
                <w:color w:val="7F7F7F"/>
              </w:rPr>
              <w:t>Iestādes nosaukums:</w:t>
            </w:r>
          </w:p>
        </w:tc>
        <w:tc>
          <w:tcPr>
            <w:tcW w:w="3835" w:type="dxa"/>
            <w:vAlign w:val="center"/>
          </w:tcPr>
          <w:p w14:paraId="37A15926" w14:textId="1E0A5F74" w:rsidR="00D931DE" w:rsidRDefault="00000000">
            <w:r>
              <w:t xml:space="preserve">Gulbenes novada </w:t>
            </w:r>
            <w:r w:rsidR="00ED3103">
              <w:t>vēstures un mākslas muzejs</w:t>
            </w:r>
          </w:p>
        </w:tc>
        <w:tc>
          <w:tcPr>
            <w:tcW w:w="532" w:type="dxa"/>
            <w:tcBorders>
              <w:top w:val="nil"/>
              <w:bottom w:val="nil"/>
            </w:tcBorders>
          </w:tcPr>
          <w:p w14:paraId="43E5D7BA" w14:textId="77777777" w:rsidR="00D931DE" w:rsidRDefault="00D931DE"/>
        </w:tc>
        <w:tc>
          <w:tcPr>
            <w:tcW w:w="4335" w:type="dxa"/>
          </w:tcPr>
          <w:p w14:paraId="6391DB00" w14:textId="77777777" w:rsidR="00D931DE" w:rsidRDefault="00D931DE">
            <w:pPr>
              <w:rPr>
                <w:color w:val="7F7F7F"/>
              </w:rPr>
            </w:pPr>
          </w:p>
        </w:tc>
        <w:tc>
          <w:tcPr>
            <w:tcW w:w="2784" w:type="dxa"/>
          </w:tcPr>
          <w:p w14:paraId="6D8B866F" w14:textId="77777777" w:rsidR="00D931DE" w:rsidRDefault="00D931DE"/>
        </w:tc>
      </w:tr>
      <w:tr w:rsidR="00D931DE" w14:paraId="3E197D56" w14:textId="77777777">
        <w:tc>
          <w:tcPr>
            <w:tcW w:w="2914" w:type="dxa"/>
            <w:vAlign w:val="center"/>
          </w:tcPr>
          <w:p w14:paraId="56BEFB91" w14:textId="77777777" w:rsidR="00D931DE" w:rsidRDefault="00000000">
            <w:pPr>
              <w:rPr>
                <w:color w:val="7F7F7F"/>
              </w:rPr>
            </w:pPr>
            <w:r>
              <w:rPr>
                <w:color w:val="7F7F7F"/>
              </w:rPr>
              <w:t>Tīmekļvietnes domēna nosaukums (URL):</w:t>
            </w:r>
          </w:p>
        </w:tc>
        <w:tc>
          <w:tcPr>
            <w:tcW w:w="3835" w:type="dxa"/>
            <w:vAlign w:val="center"/>
          </w:tcPr>
          <w:p w14:paraId="77C5DFC2" w14:textId="7414FE87" w:rsidR="00D931DE" w:rsidRDefault="00000000">
            <w:r>
              <w:t>https://www.gulbene</w:t>
            </w:r>
            <w:r w:rsidR="00B06238">
              <w:t>smuzejs</w:t>
            </w:r>
            <w:r>
              <w:t>.lv/</w:t>
            </w:r>
          </w:p>
        </w:tc>
        <w:tc>
          <w:tcPr>
            <w:tcW w:w="532" w:type="dxa"/>
            <w:tcBorders>
              <w:top w:val="nil"/>
              <w:bottom w:val="nil"/>
            </w:tcBorders>
          </w:tcPr>
          <w:p w14:paraId="7D261FDE" w14:textId="77777777" w:rsidR="00D931DE" w:rsidRDefault="00D931DE"/>
        </w:tc>
        <w:tc>
          <w:tcPr>
            <w:tcW w:w="4335" w:type="dxa"/>
          </w:tcPr>
          <w:p w14:paraId="3AA1745F" w14:textId="77777777" w:rsidR="00D931DE" w:rsidRDefault="00D931DE"/>
        </w:tc>
        <w:tc>
          <w:tcPr>
            <w:tcW w:w="2784" w:type="dxa"/>
          </w:tcPr>
          <w:p w14:paraId="5EFA2991" w14:textId="77777777" w:rsidR="00D931DE" w:rsidRDefault="00D931DE"/>
        </w:tc>
      </w:tr>
    </w:tbl>
    <w:tbl>
      <w:tblPr>
        <w:tblStyle w:val="a0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1"/>
        <w:gridCol w:w="1117"/>
        <w:gridCol w:w="1117"/>
        <w:gridCol w:w="1047"/>
        <w:gridCol w:w="1134"/>
        <w:gridCol w:w="992"/>
        <w:gridCol w:w="851"/>
        <w:gridCol w:w="992"/>
        <w:gridCol w:w="1276"/>
        <w:gridCol w:w="1134"/>
        <w:gridCol w:w="1275"/>
        <w:gridCol w:w="1354"/>
      </w:tblGrid>
      <w:tr w:rsidR="00D931DE" w14:paraId="61276C0A" w14:textId="77777777" w:rsidTr="00B06238">
        <w:tc>
          <w:tcPr>
            <w:tcW w:w="2101" w:type="dxa"/>
            <w:vAlign w:val="center"/>
          </w:tcPr>
          <w:p w14:paraId="1C0E81F1" w14:textId="77777777" w:rsidR="00D931DE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Novērtētās lapas</w:t>
            </w:r>
          </w:p>
        </w:tc>
        <w:tc>
          <w:tcPr>
            <w:tcW w:w="1117" w:type="dxa"/>
            <w:vAlign w:val="center"/>
          </w:tcPr>
          <w:p w14:paraId="739BB584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Galvenā navigācija</w:t>
            </w:r>
          </w:p>
        </w:tc>
        <w:tc>
          <w:tcPr>
            <w:tcW w:w="1117" w:type="dxa"/>
            <w:vAlign w:val="center"/>
          </w:tcPr>
          <w:p w14:paraId="378F8748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Pamatstruk-tūras</w:t>
            </w:r>
            <w:proofErr w:type="spellEnd"/>
            <w:r>
              <w:rPr>
                <w:b/>
                <w:sz w:val="16"/>
                <w:szCs w:val="16"/>
              </w:rPr>
              <w:t xml:space="preserve"> pārbaude</w:t>
            </w:r>
          </w:p>
        </w:tc>
        <w:tc>
          <w:tcPr>
            <w:tcW w:w="1047" w:type="dxa"/>
            <w:vAlign w:val="center"/>
          </w:tcPr>
          <w:p w14:paraId="1845B897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Tastatūras piekļuve un vizuālais fokuss</w:t>
            </w:r>
          </w:p>
        </w:tc>
        <w:tc>
          <w:tcPr>
            <w:tcW w:w="1134" w:type="dxa"/>
            <w:vAlign w:val="center"/>
          </w:tcPr>
          <w:p w14:paraId="45C72DC1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Formu lauki un kļūdu paziņojumi</w:t>
            </w:r>
          </w:p>
        </w:tc>
        <w:tc>
          <w:tcPr>
            <w:tcW w:w="992" w:type="dxa"/>
            <w:vAlign w:val="center"/>
          </w:tcPr>
          <w:p w14:paraId="05332819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Attēlu tekstuālā alternatīva</w:t>
            </w:r>
          </w:p>
        </w:tc>
        <w:tc>
          <w:tcPr>
            <w:tcW w:w="851" w:type="dxa"/>
            <w:vAlign w:val="center"/>
          </w:tcPr>
          <w:p w14:paraId="1695F88A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Virsraksti</w:t>
            </w:r>
          </w:p>
        </w:tc>
        <w:tc>
          <w:tcPr>
            <w:tcW w:w="992" w:type="dxa"/>
            <w:vAlign w:val="center"/>
          </w:tcPr>
          <w:p w14:paraId="126C751E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Krāsu kontrasti</w:t>
            </w:r>
          </w:p>
        </w:tc>
        <w:tc>
          <w:tcPr>
            <w:tcW w:w="1276" w:type="dxa"/>
            <w:vAlign w:val="center"/>
          </w:tcPr>
          <w:p w14:paraId="65D5AF1A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Teksta izmēra tālummaiņa</w:t>
            </w:r>
          </w:p>
        </w:tc>
        <w:tc>
          <w:tcPr>
            <w:tcW w:w="1134" w:type="dxa"/>
            <w:vAlign w:val="center"/>
          </w:tcPr>
          <w:p w14:paraId="51AB62EB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Lapu nosaukumi</w:t>
            </w:r>
          </w:p>
        </w:tc>
        <w:tc>
          <w:tcPr>
            <w:tcW w:w="1275" w:type="dxa"/>
            <w:vAlign w:val="center"/>
          </w:tcPr>
          <w:p w14:paraId="36FEAF7B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Saturs, kas kustas, mirgo un zibsnī</w:t>
            </w:r>
          </w:p>
        </w:tc>
        <w:tc>
          <w:tcPr>
            <w:tcW w:w="1354" w:type="dxa"/>
            <w:vAlign w:val="center"/>
          </w:tcPr>
          <w:p w14:paraId="639EE0EA" w14:textId="77777777" w:rsidR="00D931DE" w:rsidRDefault="0000000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Multimediju (audio, video) satura alternatīvas</w:t>
            </w:r>
          </w:p>
        </w:tc>
      </w:tr>
      <w:tr w:rsidR="00E7761F" w14:paraId="13AB568A" w14:textId="77777777" w:rsidTr="00B06238">
        <w:tc>
          <w:tcPr>
            <w:tcW w:w="2101" w:type="dxa"/>
          </w:tcPr>
          <w:p w14:paraId="40689F36" w14:textId="458F34C8" w:rsidR="00E7761F" w:rsidRDefault="00E7761F" w:rsidP="00E776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https://www.gulbenesmuzejs.lv/</w:t>
            </w:r>
          </w:p>
        </w:tc>
        <w:tc>
          <w:tcPr>
            <w:tcW w:w="1117" w:type="dxa"/>
          </w:tcPr>
          <w:p w14:paraId="08B0C3D2" w14:textId="0DC520BF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17" w:type="dxa"/>
          </w:tcPr>
          <w:p w14:paraId="005503AB" w14:textId="18BC71D1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047" w:type="dxa"/>
          </w:tcPr>
          <w:p w14:paraId="587A6952" w14:textId="1B7FBDFA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(1)</w:t>
            </w:r>
          </w:p>
        </w:tc>
        <w:tc>
          <w:tcPr>
            <w:tcW w:w="1134" w:type="dxa"/>
          </w:tcPr>
          <w:p w14:paraId="6B276374" w14:textId="01226FC7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611F3A3F" w14:textId="1131FFC2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(2)</w:t>
            </w:r>
          </w:p>
        </w:tc>
        <w:tc>
          <w:tcPr>
            <w:tcW w:w="851" w:type="dxa"/>
          </w:tcPr>
          <w:p w14:paraId="060A6C51" w14:textId="35938FCB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58EA0257" w14:textId="20B2DB19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(3)</w:t>
            </w:r>
          </w:p>
        </w:tc>
        <w:tc>
          <w:tcPr>
            <w:tcW w:w="1276" w:type="dxa"/>
          </w:tcPr>
          <w:p w14:paraId="2468B62C" w14:textId="69AA1673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34" w:type="dxa"/>
          </w:tcPr>
          <w:p w14:paraId="60218568" w14:textId="6FBE0CEA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275" w:type="dxa"/>
            <w:noWrap/>
          </w:tcPr>
          <w:p w14:paraId="0107D54E" w14:textId="0E17EFE1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 attiecināms</w:t>
            </w:r>
          </w:p>
        </w:tc>
        <w:tc>
          <w:tcPr>
            <w:tcW w:w="1354" w:type="dxa"/>
          </w:tcPr>
          <w:p w14:paraId="248EC1BE" w14:textId="125D3711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(4)</w:t>
            </w:r>
          </w:p>
        </w:tc>
      </w:tr>
      <w:tr w:rsidR="00E7761F" w14:paraId="17022D53" w14:textId="77777777" w:rsidTr="00B06238">
        <w:tc>
          <w:tcPr>
            <w:tcW w:w="2101" w:type="dxa"/>
          </w:tcPr>
          <w:p w14:paraId="2F23BA2C" w14:textId="37F59F1F" w:rsidR="00E7761F" w:rsidRDefault="00E7761F" w:rsidP="00E776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https://www.gulbenesmuzejs.lv/virtualas-izstades/</w:t>
            </w:r>
          </w:p>
        </w:tc>
        <w:tc>
          <w:tcPr>
            <w:tcW w:w="1117" w:type="dxa"/>
          </w:tcPr>
          <w:p w14:paraId="08A9F780" w14:textId="5E85ECB8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17" w:type="dxa"/>
          </w:tcPr>
          <w:p w14:paraId="7B88AC98" w14:textId="106713AE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047" w:type="dxa"/>
          </w:tcPr>
          <w:p w14:paraId="45524987" w14:textId="5BD44012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(1)</w:t>
            </w:r>
          </w:p>
        </w:tc>
        <w:tc>
          <w:tcPr>
            <w:tcW w:w="1134" w:type="dxa"/>
          </w:tcPr>
          <w:p w14:paraId="00DB9D7C" w14:textId="2126D852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04353E92" w14:textId="55A79B41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(2)</w:t>
            </w:r>
          </w:p>
        </w:tc>
        <w:tc>
          <w:tcPr>
            <w:tcW w:w="851" w:type="dxa"/>
          </w:tcPr>
          <w:p w14:paraId="09AE1413" w14:textId="79002DA4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7644E23E" w14:textId="7F77CD5B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(3)</w:t>
            </w:r>
          </w:p>
        </w:tc>
        <w:tc>
          <w:tcPr>
            <w:tcW w:w="1276" w:type="dxa"/>
          </w:tcPr>
          <w:p w14:paraId="4BA84E14" w14:textId="3D2C2CA5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34" w:type="dxa"/>
          </w:tcPr>
          <w:p w14:paraId="12C8345A" w14:textId="69024E7D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275" w:type="dxa"/>
            <w:noWrap/>
          </w:tcPr>
          <w:p w14:paraId="258D276E" w14:textId="475A33A6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 attiecināms</w:t>
            </w:r>
          </w:p>
        </w:tc>
        <w:tc>
          <w:tcPr>
            <w:tcW w:w="1354" w:type="dxa"/>
          </w:tcPr>
          <w:p w14:paraId="332E6C6C" w14:textId="7AC913D5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(4)</w:t>
            </w:r>
          </w:p>
        </w:tc>
      </w:tr>
      <w:tr w:rsidR="00E7761F" w14:paraId="414F93C1" w14:textId="77777777" w:rsidTr="00B06238">
        <w:tc>
          <w:tcPr>
            <w:tcW w:w="2101" w:type="dxa"/>
          </w:tcPr>
          <w:p w14:paraId="49918492" w14:textId="78BF5064" w:rsidR="00E7761F" w:rsidRDefault="00E7761F" w:rsidP="00E7761F">
            <w:pPr>
              <w:tabs>
                <w:tab w:val="left" w:pos="49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https://www.gulbenesmuzejs.lv/pasakumi/</w:t>
            </w:r>
          </w:p>
        </w:tc>
        <w:tc>
          <w:tcPr>
            <w:tcW w:w="1117" w:type="dxa"/>
          </w:tcPr>
          <w:p w14:paraId="6E97B073" w14:textId="52D72490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17" w:type="dxa"/>
          </w:tcPr>
          <w:p w14:paraId="4C591CB2" w14:textId="5D6AA8E4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047" w:type="dxa"/>
          </w:tcPr>
          <w:p w14:paraId="11AEA851" w14:textId="4CA8C8D0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(1)</w:t>
            </w:r>
          </w:p>
        </w:tc>
        <w:tc>
          <w:tcPr>
            <w:tcW w:w="1134" w:type="dxa"/>
          </w:tcPr>
          <w:p w14:paraId="747BE21F" w14:textId="6A459003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4F9EB007" w14:textId="701DDDCD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(2)</w:t>
            </w:r>
          </w:p>
        </w:tc>
        <w:tc>
          <w:tcPr>
            <w:tcW w:w="851" w:type="dxa"/>
          </w:tcPr>
          <w:p w14:paraId="15D3E49F" w14:textId="16E3F70C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7CF666B3" w14:textId="642AF365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(3)</w:t>
            </w:r>
          </w:p>
        </w:tc>
        <w:tc>
          <w:tcPr>
            <w:tcW w:w="1276" w:type="dxa"/>
          </w:tcPr>
          <w:p w14:paraId="13CED10C" w14:textId="62B97AE0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34" w:type="dxa"/>
          </w:tcPr>
          <w:p w14:paraId="0036821E" w14:textId="1889F764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275" w:type="dxa"/>
            <w:noWrap/>
          </w:tcPr>
          <w:p w14:paraId="462A7AAF" w14:textId="6A7C47E3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 attiecināms</w:t>
            </w:r>
          </w:p>
        </w:tc>
        <w:tc>
          <w:tcPr>
            <w:tcW w:w="1354" w:type="dxa"/>
          </w:tcPr>
          <w:p w14:paraId="66B177D8" w14:textId="2EF25C38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(4)</w:t>
            </w:r>
          </w:p>
        </w:tc>
      </w:tr>
      <w:tr w:rsidR="00E7761F" w14:paraId="3AFFCED6" w14:textId="77777777" w:rsidTr="00B06238">
        <w:tc>
          <w:tcPr>
            <w:tcW w:w="2101" w:type="dxa"/>
          </w:tcPr>
          <w:p w14:paraId="24E41760" w14:textId="21CE0C6C" w:rsidR="00E7761F" w:rsidRDefault="00E7761F" w:rsidP="00E776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https://www.gulbenesmuzejs.lv/izstades/</w:t>
            </w:r>
          </w:p>
        </w:tc>
        <w:tc>
          <w:tcPr>
            <w:tcW w:w="1117" w:type="dxa"/>
          </w:tcPr>
          <w:p w14:paraId="5D61838F" w14:textId="22A27A5C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17" w:type="dxa"/>
          </w:tcPr>
          <w:p w14:paraId="0100DBF2" w14:textId="5FDE12E2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047" w:type="dxa"/>
          </w:tcPr>
          <w:p w14:paraId="190281F9" w14:textId="08A30778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(1)</w:t>
            </w:r>
          </w:p>
        </w:tc>
        <w:tc>
          <w:tcPr>
            <w:tcW w:w="1134" w:type="dxa"/>
          </w:tcPr>
          <w:p w14:paraId="1040E3A2" w14:textId="09B2C0B6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24698958" w14:textId="6BFD1226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(2)</w:t>
            </w:r>
          </w:p>
        </w:tc>
        <w:tc>
          <w:tcPr>
            <w:tcW w:w="851" w:type="dxa"/>
          </w:tcPr>
          <w:p w14:paraId="7FC6BBBC" w14:textId="4289549C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061D1DCA" w14:textId="43B9AB3E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(3)</w:t>
            </w:r>
          </w:p>
        </w:tc>
        <w:tc>
          <w:tcPr>
            <w:tcW w:w="1276" w:type="dxa"/>
          </w:tcPr>
          <w:p w14:paraId="260C7B44" w14:textId="00ABC16A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34" w:type="dxa"/>
          </w:tcPr>
          <w:p w14:paraId="47E1B1F9" w14:textId="7FE472F8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275" w:type="dxa"/>
            <w:noWrap/>
          </w:tcPr>
          <w:p w14:paraId="3875883B" w14:textId="3CDEAE79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 attiecināms</w:t>
            </w:r>
          </w:p>
        </w:tc>
        <w:tc>
          <w:tcPr>
            <w:tcW w:w="1354" w:type="dxa"/>
          </w:tcPr>
          <w:p w14:paraId="0FF8130F" w14:textId="064CC93A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(4)</w:t>
            </w:r>
          </w:p>
        </w:tc>
      </w:tr>
      <w:tr w:rsidR="00E7761F" w14:paraId="677AB32C" w14:textId="77777777" w:rsidTr="00B06238">
        <w:tc>
          <w:tcPr>
            <w:tcW w:w="2101" w:type="dxa"/>
          </w:tcPr>
          <w:p w14:paraId="02AEBDEA" w14:textId="6FFEECC4" w:rsidR="00E7761F" w:rsidRDefault="00E7761F" w:rsidP="00E776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https://www.gulbenesmuzejs.lv/foto-galerija/</w:t>
            </w:r>
          </w:p>
        </w:tc>
        <w:tc>
          <w:tcPr>
            <w:tcW w:w="1117" w:type="dxa"/>
          </w:tcPr>
          <w:p w14:paraId="04B86924" w14:textId="4E3CF14A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17" w:type="dxa"/>
          </w:tcPr>
          <w:p w14:paraId="31A64739" w14:textId="6587630F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047" w:type="dxa"/>
          </w:tcPr>
          <w:p w14:paraId="53072891" w14:textId="63574ACD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(1)</w:t>
            </w:r>
          </w:p>
        </w:tc>
        <w:tc>
          <w:tcPr>
            <w:tcW w:w="1134" w:type="dxa"/>
          </w:tcPr>
          <w:p w14:paraId="54AC2F95" w14:textId="2997BA6B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6CAA54AC" w14:textId="440798A5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(2)</w:t>
            </w:r>
          </w:p>
        </w:tc>
        <w:tc>
          <w:tcPr>
            <w:tcW w:w="851" w:type="dxa"/>
          </w:tcPr>
          <w:p w14:paraId="5D7F39C0" w14:textId="297FC8ED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992" w:type="dxa"/>
          </w:tcPr>
          <w:p w14:paraId="74D770E9" w14:textId="1041FB6F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(3)</w:t>
            </w:r>
          </w:p>
        </w:tc>
        <w:tc>
          <w:tcPr>
            <w:tcW w:w="1276" w:type="dxa"/>
          </w:tcPr>
          <w:p w14:paraId="081385A5" w14:textId="5827B169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134" w:type="dxa"/>
          </w:tcPr>
          <w:p w14:paraId="6FFACD1A" w14:textId="7A1B8468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Atbilst</w:t>
            </w:r>
          </w:p>
        </w:tc>
        <w:tc>
          <w:tcPr>
            <w:tcW w:w="1275" w:type="dxa"/>
            <w:noWrap/>
          </w:tcPr>
          <w:p w14:paraId="039B4733" w14:textId="45D83E16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Nav attiecināms</w:t>
            </w:r>
          </w:p>
        </w:tc>
        <w:tc>
          <w:tcPr>
            <w:tcW w:w="1354" w:type="dxa"/>
          </w:tcPr>
          <w:p w14:paraId="7707209A" w14:textId="36A4E618" w:rsidR="00E7761F" w:rsidRDefault="00E7761F" w:rsidP="00E776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Daļēji atbilst (4)</w:t>
            </w:r>
          </w:p>
        </w:tc>
      </w:tr>
    </w:tbl>
    <w:p w14:paraId="6938894E" w14:textId="77777777" w:rsidR="00D931DE" w:rsidRDefault="00D931DE">
      <w:pPr>
        <w:spacing w:before="120" w:after="120" w:line="240" w:lineRule="auto"/>
        <w:jc w:val="both"/>
      </w:pPr>
      <w:bookmarkStart w:id="0" w:name="_heading=h.gjdgxs" w:colFirst="0" w:colLast="0"/>
      <w:bookmarkEnd w:id="0"/>
    </w:p>
    <w:p w14:paraId="38F86BE0" w14:textId="77777777" w:rsidR="00D931DE" w:rsidRDefault="00000000">
      <w:pPr>
        <w:spacing w:before="120" w:after="120" w:line="240" w:lineRule="auto"/>
        <w:jc w:val="both"/>
      </w:pPr>
      <w:r>
        <w:t>Neatbilstības:</w:t>
      </w:r>
    </w:p>
    <w:p w14:paraId="1D41BF02" w14:textId="69C7118A" w:rsidR="00E7761F" w:rsidRDefault="00ED3103" w:rsidP="00ED3103">
      <w:pPr>
        <w:spacing w:before="120" w:after="120" w:line="240" w:lineRule="auto"/>
        <w:ind w:left="720"/>
        <w:jc w:val="both"/>
      </w:pPr>
      <w:r>
        <w:t>(1)</w:t>
      </w:r>
      <w:r w:rsidR="0006589A">
        <w:t xml:space="preserve"> </w:t>
      </w:r>
      <w:r w:rsidR="00E7761F">
        <w:t>Tastatūras vizuālais fokuss ir teju nemanāms, izgaismojot aktīvos elementus;</w:t>
      </w:r>
    </w:p>
    <w:p w14:paraId="7632DBFD" w14:textId="7A877C6C" w:rsidR="00ED3103" w:rsidRDefault="00E7761F" w:rsidP="00ED3103">
      <w:pPr>
        <w:spacing w:before="120" w:after="120" w:line="240" w:lineRule="auto"/>
        <w:ind w:left="720"/>
        <w:jc w:val="both"/>
      </w:pPr>
      <w:r>
        <w:t xml:space="preserve">(2) </w:t>
      </w:r>
      <w:r w:rsidR="0006589A" w:rsidRPr="002D06D7">
        <w:t xml:space="preserve">Daļai attēlu trūkst </w:t>
      </w:r>
      <w:r w:rsidR="002D06D7" w:rsidRPr="002D06D7">
        <w:t>alternatīvie teksti</w:t>
      </w:r>
      <w:r w:rsidR="002D06D7" w:rsidRPr="002D06D7">
        <w:rPr>
          <w:rFonts w:asciiTheme="minorHAnsi" w:hAnsiTheme="minorHAnsi" w:cstheme="minorHAnsi"/>
        </w:rPr>
        <w:t xml:space="preserve">, </w:t>
      </w:r>
      <w:r w:rsidR="002D06D7" w:rsidRPr="002D06D7">
        <w:rPr>
          <w:rFonts w:asciiTheme="minorHAnsi" w:hAnsiTheme="minorHAnsi" w:cstheme="minorHAnsi"/>
          <w:color w:val="212529"/>
          <w:shd w:val="clear" w:color="auto" w:fill="FFFFFF"/>
        </w:rPr>
        <w:t>līdz ar to cilvēki, k</w:t>
      </w:r>
      <w:r w:rsidR="0064024E">
        <w:rPr>
          <w:rFonts w:asciiTheme="minorHAnsi" w:hAnsiTheme="minorHAnsi" w:cstheme="minorHAnsi"/>
          <w:color w:val="212529"/>
          <w:shd w:val="clear" w:color="auto" w:fill="FFFFFF"/>
        </w:rPr>
        <w:t>uri</w:t>
      </w:r>
      <w:r w:rsidR="002D06D7" w:rsidRPr="002D06D7">
        <w:rPr>
          <w:rFonts w:asciiTheme="minorHAnsi" w:hAnsiTheme="minorHAnsi" w:cstheme="minorHAnsi"/>
          <w:color w:val="212529"/>
          <w:shd w:val="clear" w:color="auto" w:fill="FFFFFF"/>
        </w:rPr>
        <w:t xml:space="preserve"> izmanto ekrān</w:t>
      </w:r>
      <w:r w:rsidR="002D06D7">
        <w:rPr>
          <w:rFonts w:asciiTheme="minorHAnsi" w:hAnsiTheme="minorHAnsi" w:cstheme="minorHAnsi"/>
          <w:color w:val="212529"/>
          <w:shd w:val="clear" w:color="auto" w:fill="FFFFFF"/>
        </w:rPr>
        <w:t xml:space="preserve">a </w:t>
      </w:r>
      <w:r w:rsidR="002D06D7" w:rsidRPr="002D06D7">
        <w:rPr>
          <w:rFonts w:asciiTheme="minorHAnsi" w:hAnsiTheme="minorHAnsi" w:cstheme="minorHAnsi"/>
          <w:color w:val="212529"/>
          <w:shd w:val="clear" w:color="auto" w:fill="FFFFFF"/>
        </w:rPr>
        <w:t>lasītāju</w:t>
      </w:r>
      <w:r w:rsidR="0064024E">
        <w:rPr>
          <w:rFonts w:asciiTheme="minorHAnsi" w:hAnsiTheme="minorHAnsi" w:cstheme="minorHAnsi"/>
          <w:color w:val="212529"/>
          <w:shd w:val="clear" w:color="auto" w:fill="FFFFFF"/>
        </w:rPr>
        <w:t>,</w:t>
      </w:r>
      <w:r w:rsidR="002D06D7" w:rsidRPr="002D06D7">
        <w:rPr>
          <w:rFonts w:asciiTheme="minorHAnsi" w:hAnsiTheme="minorHAnsi" w:cstheme="minorHAnsi"/>
          <w:color w:val="212529"/>
          <w:shd w:val="clear" w:color="auto" w:fill="FFFFFF"/>
        </w:rPr>
        <w:t xml:space="preserve"> nevar piekļūt info</w:t>
      </w:r>
      <w:r w:rsidR="002D06D7">
        <w:rPr>
          <w:rFonts w:asciiTheme="minorHAnsi" w:hAnsiTheme="minorHAnsi" w:cstheme="minorHAnsi"/>
          <w:color w:val="212529"/>
          <w:shd w:val="clear" w:color="auto" w:fill="FFFFFF"/>
        </w:rPr>
        <w:t>r</w:t>
      </w:r>
      <w:r w:rsidR="002D06D7" w:rsidRPr="002D06D7">
        <w:rPr>
          <w:rFonts w:asciiTheme="minorHAnsi" w:hAnsiTheme="minorHAnsi" w:cstheme="minorHAnsi"/>
          <w:color w:val="212529"/>
          <w:shd w:val="clear" w:color="auto" w:fill="FFFFFF"/>
        </w:rPr>
        <w:t>mācijai</w:t>
      </w:r>
      <w:r w:rsidR="002D06D7">
        <w:rPr>
          <w:rFonts w:asciiTheme="minorHAnsi" w:hAnsiTheme="minorHAnsi" w:cstheme="minorHAnsi"/>
          <w:color w:val="212529"/>
          <w:shd w:val="clear" w:color="auto" w:fill="FFFFFF"/>
        </w:rPr>
        <w:t>;</w:t>
      </w:r>
    </w:p>
    <w:p w14:paraId="0AE25882" w14:textId="4DAE3C0D" w:rsidR="00ED3103" w:rsidRDefault="00E7761F" w:rsidP="00ED3103">
      <w:pPr>
        <w:spacing w:before="120" w:after="120" w:line="240" w:lineRule="auto"/>
        <w:ind w:left="720"/>
        <w:jc w:val="both"/>
      </w:pPr>
      <w:r>
        <w:t xml:space="preserve">(3) </w:t>
      </w:r>
      <w:r w:rsidR="0006589A">
        <w:t xml:space="preserve">Publikāciju datumi un </w:t>
      </w:r>
      <w:proofErr w:type="spellStart"/>
      <w:r w:rsidR="0006589A">
        <w:t>tēmturi</w:t>
      </w:r>
      <w:proofErr w:type="spellEnd"/>
      <w:r w:rsidR="0006589A">
        <w:t xml:space="preserve"> satur pelēko krāsu</w:t>
      </w:r>
      <w:r w:rsidR="00390646">
        <w:t xml:space="preserve"> #888888</w:t>
      </w:r>
      <w:r w:rsidR="0006589A">
        <w:t>, kuras kontrast</w:t>
      </w:r>
      <w:r w:rsidR="00F52F0B">
        <w:t>s ir nepietiekams attiecībā pret tīmekļvietnes fonu #ffffff</w:t>
      </w:r>
      <w:r w:rsidR="002D06D7">
        <w:t>;</w:t>
      </w:r>
    </w:p>
    <w:p w14:paraId="4ED5FE36" w14:textId="1EB65344" w:rsidR="002D06D7" w:rsidRDefault="00E7761F" w:rsidP="00ED3103">
      <w:pPr>
        <w:spacing w:before="120" w:after="120" w:line="240" w:lineRule="auto"/>
        <w:ind w:left="720"/>
        <w:jc w:val="both"/>
      </w:pPr>
      <w:r>
        <w:t xml:space="preserve">(4) </w:t>
      </w:r>
      <w:r w:rsidR="002D06D7">
        <w:t>Video saturam nav pievienoti subtitri</w:t>
      </w:r>
      <w:r w:rsidR="00B00F6F">
        <w:t xml:space="preserve"> un teksta noraksts</w:t>
      </w:r>
      <w:r w:rsidR="002D06D7">
        <w:t>.</w:t>
      </w:r>
    </w:p>
    <w:p w14:paraId="408989E0" w14:textId="77777777" w:rsidR="00C105F9" w:rsidRDefault="00C105F9" w:rsidP="00ED3103">
      <w:pPr>
        <w:spacing w:before="120" w:after="120" w:line="240" w:lineRule="auto"/>
        <w:ind w:left="720"/>
        <w:jc w:val="both"/>
      </w:pPr>
    </w:p>
    <w:p w14:paraId="03F666D6" w14:textId="430F7D6F" w:rsidR="00D931DE" w:rsidRDefault="00000000">
      <w:pPr>
        <w:spacing w:before="120" w:after="120" w:line="360" w:lineRule="auto"/>
        <w:jc w:val="both"/>
      </w:pPr>
      <w:r>
        <w:t>Pārbaudi apstiprināja</w:t>
      </w:r>
      <w:r w:rsidR="0077747D">
        <w:t xml:space="preserve"> (vārds, uzvārds, amats): </w:t>
      </w:r>
      <w:r>
        <w:t xml:space="preserve"> </w:t>
      </w:r>
      <w:r w:rsidR="00C105F9">
        <w:t xml:space="preserve">Valda </w:t>
      </w:r>
      <w:r w:rsidR="00A30847">
        <w:t>D</w:t>
      </w:r>
      <w:r w:rsidR="00C105F9">
        <w:t xml:space="preserve">ārgais, </w:t>
      </w:r>
      <w:r w:rsidR="0077747D">
        <w:t xml:space="preserve">Gulbenes novada vēstures un mākslas muzeja </w:t>
      </w:r>
      <w:r w:rsidR="00C105F9">
        <w:t>direktore</w:t>
      </w:r>
    </w:p>
    <w:p w14:paraId="3EB144A5" w14:textId="73296D32" w:rsidR="00D931DE" w:rsidRDefault="005616E0" w:rsidP="005616E0">
      <w:pPr>
        <w:tabs>
          <w:tab w:val="center" w:pos="7200"/>
          <w:tab w:val="right" w:pos="14400"/>
        </w:tabs>
      </w:pPr>
      <w:r>
        <w:rPr>
          <w:rFonts w:ascii="Times New Roman" w:eastAsia="Times New Roman" w:hAnsi="Times New Roman" w:cs="Times New Roman"/>
        </w:rPr>
        <w:tab/>
      </w:r>
      <w:r w:rsidR="00000000">
        <w:rPr>
          <w:rFonts w:ascii="Times New Roman" w:eastAsia="Times New Roman" w:hAnsi="Times New Roman" w:cs="Times New Roman"/>
        </w:rPr>
        <w:t>ŠIS DOKUMENTS IR ELEKTRONISKI PARAKSTĪTS AR DROŠU ELEKTRONISKO PARAKSTU UN SATUR LAIKA ZĪMOGU</w:t>
      </w:r>
      <w:r>
        <w:rPr>
          <w:rFonts w:ascii="Times New Roman" w:eastAsia="Times New Roman" w:hAnsi="Times New Roman" w:cs="Times New Roman"/>
        </w:rPr>
        <w:tab/>
      </w:r>
    </w:p>
    <w:sectPr w:rsidR="00D931DE" w:rsidSect="002D06D7">
      <w:pgSz w:w="15840" w:h="12240" w:orient="landscape" w:code="1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8F624" w14:textId="77777777" w:rsidR="00845446" w:rsidRDefault="00845446">
      <w:pPr>
        <w:spacing w:after="0" w:line="240" w:lineRule="auto"/>
      </w:pPr>
      <w:r>
        <w:separator/>
      </w:r>
    </w:p>
  </w:endnote>
  <w:endnote w:type="continuationSeparator" w:id="0">
    <w:p w14:paraId="3EC0D760" w14:textId="77777777" w:rsidR="00845446" w:rsidRDefault="00845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3FDF0" w14:textId="77777777" w:rsidR="00845446" w:rsidRDefault="00845446">
      <w:pPr>
        <w:spacing w:after="0" w:line="240" w:lineRule="auto"/>
      </w:pPr>
      <w:r>
        <w:separator/>
      </w:r>
    </w:p>
  </w:footnote>
  <w:footnote w:type="continuationSeparator" w:id="0">
    <w:p w14:paraId="4DF02FF5" w14:textId="77777777" w:rsidR="00845446" w:rsidRDefault="008454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20AA"/>
    <w:multiLevelType w:val="multilevel"/>
    <w:tmpl w:val="BF525C14"/>
    <w:lvl w:ilvl="0">
      <w:start w:val="1"/>
      <w:numFmt w:val="decimal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18573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1DE"/>
    <w:rsid w:val="0006589A"/>
    <w:rsid w:val="000A090F"/>
    <w:rsid w:val="0028226A"/>
    <w:rsid w:val="002D06D7"/>
    <w:rsid w:val="002E6236"/>
    <w:rsid w:val="00351DFF"/>
    <w:rsid w:val="00390646"/>
    <w:rsid w:val="00520AB1"/>
    <w:rsid w:val="005616E0"/>
    <w:rsid w:val="005A6285"/>
    <w:rsid w:val="005A77FA"/>
    <w:rsid w:val="0063701E"/>
    <w:rsid w:val="0064024E"/>
    <w:rsid w:val="00745F23"/>
    <w:rsid w:val="0077747D"/>
    <w:rsid w:val="007A235C"/>
    <w:rsid w:val="007D52A4"/>
    <w:rsid w:val="00845446"/>
    <w:rsid w:val="009E3DC4"/>
    <w:rsid w:val="00A30847"/>
    <w:rsid w:val="00B00F6F"/>
    <w:rsid w:val="00B06238"/>
    <w:rsid w:val="00B62550"/>
    <w:rsid w:val="00C105F9"/>
    <w:rsid w:val="00D931DE"/>
    <w:rsid w:val="00E7761F"/>
    <w:rsid w:val="00ED3103"/>
    <w:rsid w:val="00F52F0B"/>
    <w:rsid w:val="00F9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2D1B"/>
  <w15:docId w15:val="{F18BA72B-AB9A-4C13-BCA0-DD49235E0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lv-LV" w:eastAsia="lv-LV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311B"/>
  </w:style>
  <w:style w:type="paragraph" w:styleId="Virsraksts1">
    <w:name w:val="heading 1"/>
    <w:basedOn w:val="Parasts"/>
    <w:next w:val="Parasts"/>
    <w:link w:val="Virsraksts1Rakstz"/>
    <w:uiPriority w:val="9"/>
    <w:qFormat/>
    <w:rsid w:val="007F47DF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F47D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F47D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link w:val="NosaukumsRakstz"/>
    <w:uiPriority w:val="10"/>
    <w:qFormat/>
    <w:rsid w:val="007F47D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Paraststmeklis">
    <w:name w:val="Normal (Web)"/>
    <w:basedOn w:val="Parasts"/>
    <w:uiPriority w:val="99"/>
    <w:unhideWhenUsed/>
    <w:rsid w:val="0012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127CD5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73D6D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EB6820"/>
    <w:rPr>
      <w:color w:val="605E5C"/>
      <w:shd w:val="clear" w:color="auto" w:fill="E1DFDD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7F47D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F47DF"/>
    <w:rPr>
      <w:rFonts w:asciiTheme="majorHAnsi" w:eastAsiaTheme="majorEastAsia" w:hAnsiTheme="majorHAnsi" w:cstheme="majorBidi"/>
      <w:sz w:val="36"/>
      <w:szCs w:val="36"/>
    </w:rPr>
  </w:style>
  <w:style w:type="character" w:styleId="Izteiksmgs">
    <w:name w:val="Strong"/>
    <w:basedOn w:val="Noklusjumarindkopasfonts"/>
    <w:uiPriority w:val="22"/>
    <w:qFormat/>
    <w:rsid w:val="007F47D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Izclums">
    <w:name w:val="Emphasis"/>
    <w:basedOn w:val="Noklusjumarindkopasfonts"/>
    <w:uiPriority w:val="20"/>
    <w:qFormat/>
    <w:rsid w:val="007F47DF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character" w:styleId="HTMLkods">
    <w:name w:val="HTML Code"/>
    <w:basedOn w:val="Noklusjumarindkopasfonts"/>
    <w:uiPriority w:val="99"/>
    <w:semiHidden/>
    <w:unhideWhenUsed/>
    <w:rsid w:val="003F748C"/>
    <w:rPr>
      <w:rFonts w:ascii="Courier New" w:eastAsia="Times New Roman" w:hAnsi="Courier New" w:cs="Courier New"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7F47DF"/>
    <w:rPr>
      <w:rFonts w:asciiTheme="majorHAnsi" w:eastAsiaTheme="majorEastAsia" w:hAnsiTheme="majorHAnsi" w:cstheme="majorBidi"/>
      <w:i/>
      <w:iCs/>
      <w:sz w:val="28"/>
      <w:szCs w:val="28"/>
    </w:rPr>
  </w:style>
  <w:style w:type="character" w:styleId="Izmantotahipersaite">
    <w:name w:val="FollowedHyperlink"/>
    <w:basedOn w:val="Noklusjumarindkopasfonts"/>
    <w:uiPriority w:val="99"/>
    <w:semiHidden/>
    <w:unhideWhenUsed/>
    <w:rsid w:val="004E2CF9"/>
    <w:rPr>
      <w:color w:val="954F72" w:themeColor="followedHyperlink"/>
      <w:u w:val="single"/>
    </w:rPr>
  </w:style>
  <w:style w:type="table" w:styleId="Reatabula">
    <w:name w:val="Table Grid"/>
    <w:basedOn w:val="Parastatabula"/>
    <w:uiPriority w:val="39"/>
    <w:rsid w:val="00FE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uiPriority w:val="9"/>
    <w:rsid w:val="007F47D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Virsraksts5Rakstz">
    <w:name w:val="Virsraksts 5 Rakstz."/>
    <w:basedOn w:val="Noklusjumarindkopasfonts"/>
    <w:link w:val="Virsraksts5"/>
    <w:uiPriority w:val="9"/>
    <w:rsid w:val="007F47DF"/>
    <w:rPr>
      <w:rFonts w:asciiTheme="majorHAnsi" w:eastAsiaTheme="majorEastAsia" w:hAnsiTheme="majorHAnsi" w:cstheme="majorBidi"/>
      <w:sz w:val="24"/>
      <w:szCs w:val="24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F47D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F47D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F47DF"/>
    <w:rPr>
      <w:rFonts w:asciiTheme="majorHAnsi" w:eastAsiaTheme="majorEastAsia" w:hAnsiTheme="majorHAnsi" w:cstheme="majorBidi"/>
      <w:caps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F47DF"/>
    <w:rPr>
      <w:rFonts w:asciiTheme="majorHAnsi" w:eastAsiaTheme="majorEastAsia" w:hAnsiTheme="majorHAnsi" w:cstheme="majorBidi"/>
      <w:i/>
      <w:iCs/>
      <w:caps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7F47DF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F47D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pPr>
      <w:spacing w:after="240"/>
    </w:pPr>
    <w:rPr>
      <w:color w:val="000000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F47DF"/>
    <w:rPr>
      <w:color w:val="000000" w:themeColor="text1"/>
      <w:sz w:val="24"/>
      <w:szCs w:val="24"/>
    </w:rPr>
  </w:style>
  <w:style w:type="paragraph" w:styleId="Bezatstarpm">
    <w:name w:val="No Spacing"/>
    <w:uiPriority w:val="1"/>
    <w:qFormat/>
    <w:rsid w:val="007F47DF"/>
    <w:pPr>
      <w:spacing w:after="0" w:line="240" w:lineRule="auto"/>
    </w:pPr>
  </w:style>
  <w:style w:type="paragraph" w:styleId="Citts">
    <w:name w:val="Quote"/>
    <w:basedOn w:val="Parasts"/>
    <w:next w:val="Parasts"/>
    <w:link w:val="CittsRakstz"/>
    <w:uiPriority w:val="29"/>
    <w:qFormat/>
    <w:rsid w:val="007F47D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7F47DF"/>
    <w:rPr>
      <w:rFonts w:asciiTheme="majorHAnsi" w:eastAsiaTheme="majorEastAsia" w:hAnsiTheme="majorHAnsi" w:cstheme="majorBidi"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F47D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F47DF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Izsmalcintsizclums">
    <w:name w:val="Subtle Emphasis"/>
    <w:basedOn w:val="Noklusjumarindkopasfonts"/>
    <w:uiPriority w:val="19"/>
    <w:qFormat/>
    <w:rsid w:val="007F47DF"/>
    <w:rPr>
      <w:i/>
      <w:iCs/>
      <w:color w:val="auto"/>
    </w:rPr>
  </w:style>
  <w:style w:type="character" w:styleId="Intensvsizclums">
    <w:name w:val="Intense Emphasis"/>
    <w:basedOn w:val="Noklusjumarindkopasfonts"/>
    <w:uiPriority w:val="21"/>
    <w:qFormat/>
    <w:rsid w:val="007F47DF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Izsmalcintaatsauce">
    <w:name w:val="Subtle Reference"/>
    <w:basedOn w:val="Noklusjumarindkopasfonts"/>
    <w:uiPriority w:val="31"/>
    <w:qFormat/>
    <w:rsid w:val="007F47D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vaatsauce">
    <w:name w:val="Intense Reference"/>
    <w:basedOn w:val="Noklusjumarindkopasfonts"/>
    <w:uiPriority w:val="32"/>
    <w:qFormat/>
    <w:rsid w:val="007F47D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Grmatasnosaukums">
    <w:name w:val="Book Title"/>
    <w:basedOn w:val="Noklusjumarindkopasfonts"/>
    <w:uiPriority w:val="33"/>
    <w:qFormat/>
    <w:rsid w:val="007F47D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Saturardtjavirsraksts">
    <w:name w:val="TOC Heading"/>
    <w:basedOn w:val="Virsraksts1"/>
    <w:next w:val="Parasts"/>
    <w:uiPriority w:val="39"/>
    <w:unhideWhenUsed/>
    <w:qFormat/>
    <w:rsid w:val="007F47DF"/>
    <w:pPr>
      <w:outlineLvl w:val="9"/>
    </w:pPr>
  </w:style>
  <w:style w:type="paragraph" w:customStyle="1" w:styleId="ib">
    <w:name w:val="ib"/>
    <w:basedOn w:val="Parasts"/>
    <w:rsid w:val="00F72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turs1">
    <w:name w:val="toc 1"/>
    <w:basedOn w:val="Parasts"/>
    <w:next w:val="Parasts"/>
    <w:autoRedefine/>
    <w:uiPriority w:val="39"/>
    <w:unhideWhenUsed/>
    <w:rsid w:val="006B66CF"/>
    <w:pPr>
      <w:tabs>
        <w:tab w:val="right" w:leader="dot" w:pos="10245"/>
      </w:tabs>
      <w:spacing w:after="100"/>
    </w:pPr>
  </w:style>
  <w:style w:type="paragraph" w:styleId="Saturs2">
    <w:name w:val="toc 2"/>
    <w:basedOn w:val="Parasts"/>
    <w:next w:val="Parasts"/>
    <w:autoRedefine/>
    <w:uiPriority w:val="39"/>
    <w:unhideWhenUsed/>
    <w:rsid w:val="00AA2D03"/>
    <w:pPr>
      <w:spacing w:after="100"/>
      <w:ind w:left="210"/>
    </w:pPr>
  </w:style>
  <w:style w:type="paragraph" w:styleId="Saturs3">
    <w:name w:val="toc 3"/>
    <w:basedOn w:val="Parasts"/>
    <w:next w:val="Parasts"/>
    <w:autoRedefine/>
    <w:uiPriority w:val="39"/>
    <w:unhideWhenUsed/>
    <w:rsid w:val="00AA2D03"/>
    <w:pPr>
      <w:spacing w:after="100"/>
      <w:ind w:left="420"/>
    </w:pPr>
  </w:style>
  <w:style w:type="character" w:customStyle="1" w:styleId="highlightentry">
    <w:name w:val="highlightentry"/>
    <w:basedOn w:val="Noklusjumarindkopasfonts"/>
    <w:rsid w:val="00681A2A"/>
  </w:style>
  <w:style w:type="character" w:styleId="Komentraatsauce">
    <w:name w:val="annotation reference"/>
    <w:basedOn w:val="Noklusjumarindkopasfonts"/>
    <w:uiPriority w:val="99"/>
    <w:semiHidden/>
    <w:unhideWhenUsed/>
    <w:rsid w:val="00835065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35065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35065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3506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35065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35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35065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D0122"/>
  </w:style>
  <w:style w:type="paragraph" w:styleId="Kjene">
    <w:name w:val="footer"/>
    <w:basedOn w:val="Parasts"/>
    <w:link w:val="KjeneRakstz"/>
    <w:uiPriority w:val="99"/>
    <w:unhideWhenUsed/>
    <w:rsid w:val="001D0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D0122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3963E3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6B66CF"/>
    <w:pPr>
      <w:spacing w:after="0" w:line="240" w:lineRule="auto"/>
    </w:p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897073"/>
    <w:rPr>
      <w:color w:val="605E5C"/>
      <w:shd w:val="clear" w:color="auto" w:fill="E1DFDD"/>
    </w:rPr>
  </w:style>
  <w:style w:type="character" w:customStyle="1" w:styleId="normaltextrun">
    <w:name w:val="normaltextrun"/>
    <w:basedOn w:val="Noklusjumarindkopasfonts"/>
    <w:rsid w:val="00970B1A"/>
  </w:style>
  <w:style w:type="character" w:styleId="Neatrisintapieminana">
    <w:name w:val="Unresolved Mention"/>
    <w:basedOn w:val="Noklusjumarindkopasfonts"/>
    <w:uiPriority w:val="99"/>
    <w:semiHidden/>
    <w:unhideWhenUsed/>
    <w:rsid w:val="00A83638"/>
    <w:rPr>
      <w:color w:val="605E5C"/>
      <w:shd w:val="clear" w:color="auto" w:fill="E1DFDD"/>
    </w:rPr>
  </w:style>
  <w:style w:type="table" w:customStyle="1" w:styleId="a">
    <w:basedOn w:val="Parastatabula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Parastatabula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Y2vVkIjTfnndygLGfXAFDAd3v8w==">AMUW2mWzBCJ9qoBXuPbNToGlOHxy/gDaCnDn2H2lcQg7wMZxdN5Q7gJ8G6KUD7wBdoxTYse8T+N9/VK9lcz8PHGm8fyGy9IrZJ/i6iXtmCUXDxW+nP9lRlbxeC792TeMkiYpu42Fty45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1441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Javtushenko</dc:creator>
  <cp:lastModifiedBy>Valda</cp:lastModifiedBy>
  <cp:revision>11</cp:revision>
  <dcterms:created xsi:type="dcterms:W3CDTF">2023-05-30T07:39:00Z</dcterms:created>
  <dcterms:modified xsi:type="dcterms:W3CDTF">2023-05-31T10:56:00Z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0x01010067D71E8EB670144CB80E4B0EFFE2B324</vt:lpwstr>
  </property>
</Properties>
</file>